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3BC" w:rsidRDefault="00644EA7">
      <w:pPr>
        <w:rPr>
          <w:rFonts w:ascii="Agency FB" w:hAnsi="Agency FB" w:cs="Leelawadee UI Semilight"/>
          <w:sz w:val="40"/>
          <w:szCs w:val="40"/>
        </w:rPr>
      </w:pPr>
      <w:r w:rsidRPr="00644EA7">
        <w:rPr>
          <w:rFonts w:ascii="Agency FB" w:hAnsi="Agency FB" w:cs="Leelawadee UI Semilight"/>
          <w:sz w:val="40"/>
          <w:szCs w:val="40"/>
        </w:rPr>
        <w:t>February 25</w:t>
      </w:r>
      <w:r w:rsidRPr="00644EA7">
        <w:rPr>
          <w:rFonts w:ascii="Agency FB" w:hAnsi="Agency FB" w:cs="Leelawadee UI Semilight"/>
          <w:sz w:val="40"/>
          <w:szCs w:val="40"/>
          <w:vertAlign w:val="superscript"/>
        </w:rPr>
        <w:t>th</w:t>
      </w:r>
      <w:r w:rsidRPr="00644EA7">
        <w:rPr>
          <w:rFonts w:ascii="Agency FB" w:hAnsi="Agency FB" w:cs="Leelawadee UI Semilight"/>
          <w:sz w:val="40"/>
          <w:szCs w:val="40"/>
        </w:rPr>
        <w:t>, 2019</w:t>
      </w:r>
    </w:p>
    <w:p w:rsidR="00644EA7" w:rsidRDefault="00644EA7">
      <w:pPr>
        <w:rPr>
          <w:rFonts w:ascii="Agency FB" w:hAnsi="Agency FB" w:cs="Leelawadee UI Semilight"/>
          <w:sz w:val="32"/>
          <w:szCs w:val="32"/>
        </w:rPr>
      </w:pPr>
      <w:r>
        <w:rPr>
          <w:rFonts w:ascii="Agency FB" w:hAnsi="Agency FB" w:cs="Leelawadee UI Semilight"/>
          <w:sz w:val="32"/>
          <w:szCs w:val="32"/>
        </w:rPr>
        <w:t>Attendees: Nena Moonier, Paul Rossi, George Srajer, Dean Wyncott, Wendy VanWingeren, John P. Mazzio, Lisa Berkland, Bruno Fieramosca, Shane Flood, Clay White</w:t>
      </w:r>
    </w:p>
    <w:p w:rsidR="00644EA7" w:rsidRDefault="00644EA7">
      <w:pPr>
        <w:rPr>
          <w:rFonts w:ascii="Agency FB" w:hAnsi="Agency FB" w:cs="Leelawadee UI Semilight"/>
          <w:sz w:val="32"/>
          <w:szCs w:val="32"/>
        </w:rPr>
      </w:pPr>
      <w:r>
        <w:rPr>
          <w:rFonts w:ascii="Agency FB" w:hAnsi="Agency FB" w:cs="Leelawadee UI Semilight"/>
          <w:b/>
          <w:sz w:val="32"/>
          <w:szCs w:val="32"/>
        </w:rPr>
        <w:t xml:space="preserve">George: </w:t>
      </w:r>
      <w:r>
        <w:rPr>
          <w:rFonts w:ascii="Agency FB" w:hAnsi="Agency FB" w:cs="Leelawadee UI Semilight"/>
          <w:sz w:val="32"/>
          <w:szCs w:val="32"/>
        </w:rPr>
        <w:t xml:space="preserve">A composition describing the job position for </w:t>
      </w:r>
      <w:proofErr w:type="spellStart"/>
      <w:r>
        <w:rPr>
          <w:rFonts w:ascii="Agency FB" w:hAnsi="Agency FB" w:cs="Leelawadee UI Semilight"/>
          <w:sz w:val="32"/>
          <w:szCs w:val="32"/>
        </w:rPr>
        <w:t>Nena’s</w:t>
      </w:r>
      <w:proofErr w:type="spellEnd"/>
      <w:r>
        <w:rPr>
          <w:rFonts w:ascii="Agency FB" w:hAnsi="Agency FB" w:cs="Leelawadee UI Semilight"/>
          <w:sz w:val="32"/>
          <w:szCs w:val="32"/>
        </w:rPr>
        <w:t xml:space="preserve"> replacement is in the final stage of drafting. Hopefully, HR will post it on the Argonne Career webpage this week or next, so that people may endeavor for the title with submittal of an application.</w:t>
      </w:r>
    </w:p>
    <w:p w:rsidR="00920A1C" w:rsidRDefault="00644EA7">
      <w:pPr>
        <w:rPr>
          <w:rFonts w:ascii="Agency FB" w:hAnsi="Agency FB" w:cs="Leelawadee UI Semilight"/>
          <w:sz w:val="32"/>
          <w:szCs w:val="32"/>
        </w:rPr>
      </w:pPr>
      <w:r>
        <w:rPr>
          <w:rFonts w:ascii="Agency FB" w:hAnsi="Agency FB" w:cs="Leelawadee UI Semilight"/>
          <w:b/>
          <w:sz w:val="32"/>
          <w:szCs w:val="32"/>
        </w:rPr>
        <w:t xml:space="preserve">Paul: </w:t>
      </w:r>
      <w:r>
        <w:rPr>
          <w:rFonts w:ascii="Agency FB" w:hAnsi="Agency FB" w:cs="Leelawadee UI Semilight"/>
          <w:sz w:val="32"/>
          <w:szCs w:val="32"/>
        </w:rPr>
        <w:t xml:space="preserve">The contractor selected to build out sector 28 will begin with their drilling, and their </w:t>
      </w:r>
      <w:r w:rsidR="00DF4E65">
        <w:rPr>
          <w:rFonts w:ascii="Agency FB" w:hAnsi="Agency FB" w:cs="Leelawadee UI Semilight"/>
          <w:sz w:val="32"/>
          <w:szCs w:val="32"/>
        </w:rPr>
        <w:t>installing</w:t>
      </w:r>
      <w:r>
        <w:rPr>
          <w:rFonts w:ascii="Agency FB" w:hAnsi="Agency FB" w:cs="Leelawadee UI Semilight"/>
          <w:sz w:val="32"/>
          <w:szCs w:val="32"/>
        </w:rPr>
        <w:t>, and their erecting of hutches next Monday</w:t>
      </w:r>
      <w:r w:rsidR="00920A1C">
        <w:rPr>
          <w:rFonts w:ascii="Agency FB" w:hAnsi="Agency FB" w:cs="Leelawadee UI Semilight"/>
          <w:sz w:val="32"/>
          <w:szCs w:val="32"/>
        </w:rPr>
        <w:t>. Sector 28 will, therefore, be a construction zone requiring hard hats and safety shoes.</w:t>
      </w:r>
    </w:p>
    <w:p w:rsidR="00920A1C" w:rsidRDefault="00920A1C">
      <w:pPr>
        <w:rPr>
          <w:rFonts w:ascii="Agency FB" w:hAnsi="Agency FB" w:cs="Leelawadee UI Semilight"/>
          <w:sz w:val="32"/>
          <w:szCs w:val="32"/>
        </w:rPr>
      </w:pPr>
      <w:r>
        <w:rPr>
          <w:rFonts w:ascii="Agency FB" w:hAnsi="Agency FB" w:cs="Leelawadee UI Semilight"/>
          <w:b/>
          <w:sz w:val="32"/>
          <w:szCs w:val="32"/>
        </w:rPr>
        <w:t>Clay</w:t>
      </w:r>
      <w:r>
        <w:rPr>
          <w:rFonts w:ascii="Agency FB" w:hAnsi="Agency FB" w:cs="Leelawadee UI Semilight"/>
          <w:sz w:val="32"/>
          <w:szCs w:val="32"/>
        </w:rPr>
        <w:t>: The disappearance of beamline tricycles has become so rampant, that it is necessary to bring it to management’s attention, with th</w:t>
      </w:r>
      <w:r w:rsidR="00E06929">
        <w:rPr>
          <w:rFonts w:ascii="Agency FB" w:hAnsi="Agency FB" w:cs="Leelawadee UI Semilight"/>
          <w:sz w:val="32"/>
          <w:szCs w:val="32"/>
        </w:rPr>
        <w:t>e hopes that they can impose on the</w:t>
      </w:r>
      <w:bookmarkStart w:id="0" w:name="_GoBack"/>
      <w:bookmarkEnd w:id="0"/>
      <w:r>
        <w:rPr>
          <w:rFonts w:ascii="Agency FB" w:hAnsi="Agency FB" w:cs="Leelawadee UI Semilight"/>
          <w:sz w:val="32"/>
          <w:szCs w:val="32"/>
        </w:rPr>
        <w:t xml:space="preserve"> staff and users that if one borrows a trike from a beamline, it is only apropos that one return it to its rightful spot.</w:t>
      </w:r>
      <w:r w:rsidR="00644EA7">
        <w:rPr>
          <w:rFonts w:ascii="Agency FB" w:hAnsi="Agency FB" w:cs="Leelawadee UI Semilight"/>
          <w:sz w:val="32"/>
          <w:szCs w:val="32"/>
        </w:rPr>
        <w:t xml:space="preserve"> </w:t>
      </w:r>
    </w:p>
    <w:p w:rsidR="00DF4E65" w:rsidRDefault="00920A1C">
      <w:pPr>
        <w:rPr>
          <w:rFonts w:ascii="Agency FB" w:hAnsi="Agency FB" w:cs="Leelawadee UI Semilight"/>
          <w:sz w:val="32"/>
          <w:szCs w:val="32"/>
        </w:rPr>
      </w:pPr>
      <w:r>
        <w:rPr>
          <w:rFonts w:ascii="Agency FB" w:hAnsi="Agency FB" w:cs="Leelawadee UI Semilight"/>
          <w:b/>
          <w:sz w:val="32"/>
          <w:szCs w:val="32"/>
        </w:rPr>
        <w:t>Shane</w:t>
      </w:r>
      <w:r>
        <w:rPr>
          <w:rFonts w:ascii="Agency FB" w:hAnsi="Agency FB" w:cs="Leelawadee UI Semilight"/>
          <w:sz w:val="32"/>
          <w:szCs w:val="32"/>
        </w:rPr>
        <w:t xml:space="preserve">: NIH experiments are </w:t>
      </w:r>
      <w:r w:rsidR="00DF4E65">
        <w:rPr>
          <w:rFonts w:ascii="Agency FB" w:hAnsi="Agency FB" w:cs="Leelawadee UI Semilight"/>
          <w:sz w:val="32"/>
          <w:szCs w:val="32"/>
        </w:rPr>
        <w:t>on the itinerary</w:t>
      </w:r>
      <w:r>
        <w:rPr>
          <w:rFonts w:ascii="Agency FB" w:hAnsi="Agency FB" w:cs="Leelawadee UI Semilight"/>
          <w:sz w:val="32"/>
          <w:szCs w:val="32"/>
        </w:rPr>
        <w:t xml:space="preserve"> this weekend at sector 22, the posting of which he shall handle. He placed a wonky pallet jack out of service at DCS so that no inclement safety incident from using it is possible.</w:t>
      </w:r>
      <w:r w:rsidR="00644EA7">
        <w:rPr>
          <w:rFonts w:ascii="Agency FB" w:hAnsi="Agency FB" w:cs="Leelawadee UI Semilight"/>
          <w:sz w:val="32"/>
          <w:szCs w:val="32"/>
        </w:rPr>
        <w:t xml:space="preserve"> </w:t>
      </w:r>
      <w:r>
        <w:rPr>
          <w:rFonts w:ascii="Agency FB" w:hAnsi="Agency FB" w:cs="Leelawadee UI Semilight"/>
          <w:sz w:val="32"/>
          <w:szCs w:val="32"/>
        </w:rPr>
        <w:t xml:space="preserve">The results of </w:t>
      </w:r>
      <w:r w:rsidR="00DF4E65">
        <w:rPr>
          <w:rFonts w:ascii="Agency FB" w:hAnsi="Agency FB" w:cs="Leelawadee UI Semilight"/>
          <w:sz w:val="32"/>
          <w:szCs w:val="32"/>
        </w:rPr>
        <w:t>Industrial Hygiene’s survey at sector 25 proved that more lead clean-up is requisite.</w:t>
      </w:r>
    </w:p>
    <w:p w:rsidR="00DF4E65" w:rsidRPr="00DF4E65" w:rsidRDefault="00DF4E65">
      <w:pPr>
        <w:rPr>
          <w:rFonts w:ascii="Agency FB" w:hAnsi="Agency FB" w:cs="Leelawadee UI Semilight"/>
          <w:sz w:val="32"/>
          <w:szCs w:val="32"/>
        </w:rPr>
      </w:pPr>
      <w:r>
        <w:rPr>
          <w:rFonts w:ascii="Agency FB" w:hAnsi="Agency FB" w:cs="Leelawadee UI Semilight"/>
          <w:b/>
          <w:sz w:val="32"/>
          <w:szCs w:val="32"/>
        </w:rPr>
        <w:t>Wendy:</w:t>
      </w:r>
      <w:r>
        <w:rPr>
          <w:rFonts w:ascii="Agency FB" w:hAnsi="Agency FB" w:cs="Leelawadee UI Semilight"/>
          <w:sz w:val="32"/>
          <w:szCs w:val="32"/>
        </w:rPr>
        <w:t xml:space="preserve"> 16-BM-D will initiate a rad experiment tomorrow. Later this week, the radioactive experiments forecasted are at 1-ID-E and 6-ID-D. The start dates of these other two experiments are at the mercy of the delivery times of the samples at the APS.</w:t>
      </w:r>
    </w:p>
    <w:p w:rsidR="00644EA7" w:rsidRPr="00644EA7" w:rsidRDefault="00DF4E65">
      <w:pPr>
        <w:rPr>
          <w:rFonts w:ascii="Agency FB" w:hAnsi="Agency FB" w:cs="Leelawadee UI Semilight"/>
          <w:sz w:val="32"/>
          <w:szCs w:val="32"/>
        </w:rPr>
      </w:pPr>
      <w:r>
        <w:rPr>
          <w:rFonts w:ascii="Agency FB" w:hAnsi="Agency FB" w:cs="Leelawadee UI Semilight"/>
          <w:sz w:val="32"/>
          <w:szCs w:val="32"/>
        </w:rPr>
        <w:t xml:space="preserve"> </w:t>
      </w:r>
    </w:p>
    <w:p w:rsidR="00644EA7" w:rsidRPr="00644EA7" w:rsidRDefault="00644EA7">
      <w:pPr>
        <w:rPr>
          <w:rFonts w:ascii="Leelawadee UI Semilight" w:hAnsi="Leelawadee UI Semilight" w:cs="Leelawadee UI Semilight"/>
          <w:sz w:val="40"/>
          <w:szCs w:val="40"/>
        </w:rPr>
      </w:pPr>
    </w:p>
    <w:sectPr w:rsidR="00644EA7" w:rsidRPr="00644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A7"/>
    <w:rsid w:val="00644EA7"/>
    <w:rsid w:val="008A03BC"/>
    <w:rsid w:val="00920A1C"/>
    <w:rsid w:val="00DF4E65"/>
    <w:rsid w:val="00E0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F2E1"/>
  <w15:chartTrackingRefBased/>
  <w15:docId w15:val="{1C25CC0E-4EA0-4862-9397-1E55085B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2</cp:revision>
  <dcterms:created xsi:type="dcterms:W3CDTF">2019-02-26T01:30:00Z</dcterms:created>
  <dcterms:modified xsi:type="dcterms:W3CDTF">2019-02-26T02:34:00Z</dcterms:modified>
</cp:coreProperties>
</file>